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49" w:rsidRDefault="00AB1EC0" w:rsidP="00AB1EC0">
      <w:pPr>
        <w:pStyle w:val="Title"/>
      </w:pPr>
      <w:r>
        <w:t xml:space="preserve">Syracuse University </w:t>
      </w:r>
      <w:r w:rsidR="00E34282">
        <w:t>Eye Care</w:t>
      </w:r>
      <w:r>
        <w:t xml:space="preserve"> Highlight Sheet</w:t>
      </w:r>
    </w:p>
    <w:p w:rsidR="00AB1EC0" w:rsidRDefault="00AB1EC0" w:rsidP="00AB1EC0">
      <w:pPr>
        <w:pStyle w:val="Heading1"/>
      </w:pPr>
      <w:r>
        <w:t xml:space="preserve">Plan 1: </w:t>
      </w:r>
      <w:r w:rsidR="00E34282">
        <w:t xml:space="preserve">Sharper Vision </w:t>
      </w:r>
      <w:r>
        <w:t>Plan Summary</w:t>
      </w:r>
    </w:p>
    <w:p w:rsidR="004B6B7A" w:rsidRPr="004B6B7A" w:rsidRDefault="004B6B7A" w:rsidP="004B6B7A">
      <w:r>
        <w:t>Effective August 1, 2019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harper Vision Plan Summary"/>
      </w:tblPr>
      <w:tblGrid>
        <w:gridCol w:w="2965"/>
        <w:gridCol w:w="3240"/>
        <w:gridCol w:w="3060"/>
      </w:tblGrid>
      <w:tr w:rsidR="00E34282" w:rsidTr="0027545C">
        <w:trPr>
          <w:tblHeader/>
        </w:trPr>
        <w:tc>
          <w:tcPr>
            <w:tcW w:w="2965" w:type="dxa"/>
          </w:tcPr>
          <w:p w:rsidR="00E34282" w:rsidRPr="0027545C" w:rsidRDefault="00E34282" w:rsidP="00E342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:rsidR="00E34282" w:rsidRPr="0027545C" w:rsidRDefault="0027545C" w:rsidP="00E34282">
            <w:pPr>
              <w:pStyle w:val="PS11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VSP Choice Network and</w:t>
            </w:r>
            <w:r w:rsidR="00E34282" w:rsidRPr="0027545C">
              <w:rPr>
                <w:rFonts w:asciiTheme="minorHAnsi" w:hAnsiTheme="minorHAnsi" w:cstheme="minorHAnsi"/>
                <w:sz w:val="22"/>
                <w:szCs w:val="22"/>
              </w:rPr>
              <w:t xml:space="preserve"> Affiliates</w:t>
            </w:r>
          </w:p>
        </w:tc>
        <w:tc>
          <w:tcPr>
            <w:tcW w:w="3060" w:type="dxa"/>
          </w:tcPr>
          <w:p w:rsidR="00E34282" w:rsidRPr="0027545C" w:rsidRDefault="00E34282" w:rsidP="00E34282">
            <w:pPr>
              <w:pStyle w:val="PS11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Out of Network</w:t>
            </w:r>
          </w:p>
        </w:tc>
      </w:tr>
      <w:tr w:rsidR="00E34282" w:rsidTr="0027545C">
        <w:tc>
          <w:tcPr>
            <w:tcW w:w="2965" w:type="dxa"/>
          </w:tcPr>
          <w:p w:rsidR="00E34282" w:rsidRPr="0027545C" w:rsidRDefault="005F797D" w:rsidP="00E34282">
            <w:pPr>
              <w:rPr>
                <w:rFonts w:cstheme="minorHAnsi"/>
                <w:b/>
              </w:rPr>
            </w:pPr>
            <w:r w:rsidRPr="0027545C">
              <w:rPr>
                <w:rFonts w:cstheme="minorHAnsi"/>
                <w:b/>
              </w:rPr>
              <w:t>Deductibles</w:t>
            </w:r>
          </w:p>
        </w:tc>
        <w:tc>
          <w:tcPr>
            <w:tcW w:w="3240" w:type="dxa"/>
          </w:tcPr>
          <w:p w:rsidR="00E34282" w:rsidRPr="0027545C" w:rsidRDefault="005F797D" w:rsidP="00E34282">
            <w:pPr>
              <w:jc w:val="center"/>
              <w:rPr>
                <w:rFonts w:cstheme="minorHAnsi"/>
              </w:rPr>
            </w:pPr>
            <w:r w:rsidRPr="0027545C">
              <w:rPr>
                <w:rFonts w:cstheme="minorHAnsi"/>
              </w:rPr>
              <w:t>$15 Exam</w:t>
            </w:r>
          </w:p>
          <w:p w:rsidR="005F797D" w:rsidRPr="0027545C" w:rsidRDefault="005F797D" w:rsidP="005F797D">
            <w:pPr>
              <w:jc w:val="center"/>
              <w:rPr>
                <w:rFonts w:cstheme="minorHAnsi"/>
              </w:rPr>
            </w:pPr>
            <w:r w:rsidRPr="0027545C">
              <w:rPr>
                <w:rFonts w:cstheme="minorHAnsi"/>
              </w:rPr>
              <w:t>$25 Eye Glass Lenses or Frames*</w:t>
            </w:r>
          </w:p>
        </w:tc>
        <w:tc>
          <w:tcPr>
            <w:tcW w:w="3060" w:type="dxa"/>
          </w:tcPr>
          <w:p w:rsidR="00E34282" w:rsidRPr="0027545C" w:rsidRDefault="005F797D" w:rsidP="00E34282">
            <w:pPr>
              <w:jc w:val="center"/>
              <w:rPr>
                <w:rFonts w:cstheme="minorHAnsi"/>
              </w:rPr>
            </w:pPr>
            <w:r w:rsidRPr="0027545C">
              <w:rPr>
                <w:rFonts w:cstheme="minorHAnsi"/>
              </w:rPr>
              <w:t>$15 Exam</w:t>
            </w:r>
          </w:p>
          <w:p w:rsidR="005F797D" w:rsidRPr="0027545C" w:rsidRDefault="005F797D" w:rsidP="005F797D">
            <w:pPr>
              <w:jc w:val="center"/>
              <w:rPr>
                <w:rFonts w:cstheme="minorHAnsi"/>
              </w:rPr>
            </w:pPr>
            <w:r w:rsidRPr="0027545C">
              <w:rPr>
                <w:rFonts w:cstheme="minorHAnsi"/>
              </w:rPr>
              <w:t>$25 Eye Glass Lenses or Frames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Annual Eye Exam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Covered in full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$45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Lenses (per pair)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Single Vision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Covered in full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$30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Bifocal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Covered in full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$50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Trifocal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Covered in full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$65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Lenticular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Covered in full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$100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Progressive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See lens options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Contacts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Fit &amp; Follow Up Exams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Member cost up to $60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$130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$120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Medically Necessary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Covered in full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$210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Frames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$150**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$70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Frequencies in months Exam/Lens/Frames (Based on date of service)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5F797D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Lens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5F797D" w:rsidTr="0027545C">
        <w:tc>
          <w:tcPr>
            <w:tcW w:w="2965" w:type="dxa"/>
          </w:tcPr>
          <w:p w:rsidR="005F797D" w:rsidRPr="0027545C" w:rsidRDefault="0027545C" w:rsidP="005F797D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</w:p>
        </w:tc>
        <w:tc>
          <w:tcPr>
            <w:tcW w:w="3240" w:type="dxa"/>
          </w:tcPr>
          <w:p w:rsidR="005F797D" w:rsidRPr="0027545C" w:rsidRDefault="005F797D" w:rsidP="005F797D">
            <w:pPr>
              <w:pStyle w:val="PS13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060" w:type="dxa"/>
          </w:tcPr>
          <w:p w:rsidR="005F797D" w:rsidRPr="0027545C" w:rsidRDefault="005F797D" w:rsidP="005F797D">
            <w:pPr>
              <w:pStyle w:val="PS13"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</w:tbl>
    <w:p w:rsidR="0027545C" w:rsidRPr="0027545C" w:rsidRDefault="0027545C" w:rsidP="0027545C">
      <w:pPr>
        <w:pStyle w:val="PS14"/>
        <w:keepNext/>
        <w:keepLines/>
        <w:rPr>
          <w:rFonts w:asciiTheme="minorHAnsi" w:hAnsiTheme="minorHAnsi" w:cstheme="minorHAnsi"/>
          <w:sz w:val="22"/>
          <w:szCs w:val="22"/>
        </w:rPr>
      </w:pPr>
      <w:r w:rsidRPr="0027545C">
        <w:rPr>
          <w:rFonts w:asciiTheme="minorHAnsi" w:hAnsiTheme="minorHAnsi" w:cstheme="minorHAnsi"/>
          <w:sz w:val="22"/>
          <w:szCs w:val="22"/>
        </w:rPr>
        <w:t xml:space="preserve">*Deductible applies to a complete pair of glasses or to frames, whichever </w:t>
      </w:r>
      <w:proofErr w:type="gramStart"/>
      <w:r w:rsidRPr="0027545C">
        <w:rPr>
          <w:rFonts w:asciiTheme="minorHAnsi" w:hAnsiTheme="minorHAnsi" w:cstheme="minorHAnsi"/>
          <w:sz w:val="22"/>
          <w:szCs w:val="22"/>
        </w:rPr>
        <w:t>is selected</w:t>
      </w:r>
      <w:proofErr w:type="gramEnd"/>
      <w:r w:rsidRPr="0027545C">
        <w:rPr>
          <w:rFonts w:asciiTheme="minorHAnsi" w:hAnsiTheme="minorHAnsi" w:cstheme="minorHAnsi"/>
          <w:sz w:val="22"/>
          <w:szCs w:val="22"/>
        </w:rPr>
        <w:t>.</w:t>
      </w:r>
    </w:p>
    <w:p w:rsidR="0027545C" w:rsidRPr="0027545C" w:rsidRDefault="0027545C" w:rsidP="0027545C">
      <w:pPr>
        <w:pStyle w:val="PS14"/>
        <w:keepNext/>
        <w:keepLines/>
        <w:rPr>
          <w:rFonts w:asciiTheme="minorHAnsi" w:hAnsiTheme="minorHAnsi" w:cstheme="minorHAnsi"/>
          <w:sz w:val="22"/>
          <w:szCs w:val="22"/>
        </w:rPr>
      </w:pPr>
      <w:r w:rsidRPr="0027545C">
        <w:rPr>
          <w:rFonts w:asciiTheme="minorHAnsi" w:hAnsiTheme="minorHAnsi" w:cstheme="minorHAnsi"/>
          <w:sz w:val="22"/>
          <w:szCs w:val="22"/>
        </w:rPr>
        <w:t>**The Costco allowance will be the wholesale equivalent.</w:t>
      </w:r>
    </w:p>
    <w:p w:rsidR="00AB1EC0" w:rsidRDefault="0027545C" w:rsidP="0027545C">
      <w:pPr>
        <w:pStyle w:val="Heading1"/>
        <w:rPr>
          <w:sz w:val="26"/>
          <w:szCs w:val="26"/>
        </w:rPr>
      </w:pPr>
      <w:r>
        <w:t>Lens Options (member cost)*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ens Option details for Vision Plan"/>
      </w:tblPr>
      <w:tblGrid>
        <w:gridCol w:w="2875"/>
        <w:gridCol w:w="3960"/>
        <w:gridCol w:w="2250"/>
      </w:tblGrid>
      <w:tr w:rsidR="0027545C" w:rsidTr="0027545C">
        <w:trPr>
          <w:tblHeader/>
        </w:trPr>
        <w:tc>
          <w:tcPr>
            <w:tcW w:w="2875" w:type="dxa"/>
          </w:tcPr>
          <w:p w:rsidR="0027545C" w:rsidRPr="0027545C" w:rsidRDefault="0027545C" w:rsidP="000C20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0" w:type="dxa"/>
          </w:tcPr>
          <w:p w:rsidR="0027545C" w:rsidRPr="0027545C" w:rsidRDefault="0027545C" w:rsidP="000C2087">
            <w:pPr>
              <w:pStyle w:val="PS11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 xml:space="preserve">VSP Choice Network and </w:t>
            </w: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Affiliates</w:t>
            </w: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 xml:space="preserve"> (Other than Costco)</w:t>
            </w:r>
          </w:p>
        </w:tc>
        <w:tc>
          <w:tcPr>
            <w:tcW w:w="2250" w:type="dxa"/>
          </w:tcPr>
          <w:p w:rsidR="0027545C" w:rsidRPr="0027545C" w:rsidRDefault="0027545C" w:rsidP="000C2087">
            <w:pPr>
              <w:pStyle w:val="PS11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Out of Network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Progressive Lenses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 xml:space="preserve">Up to </w:t>
            </w:r>
            <w:proofErr w:type="gramStart"/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provider’s</w:t>
            </w:r>
            <w:proofErr w:type="gramEnd"/>
            <w:r w:rsidRPr="0027545C">
              <w:rPr>
                <w:rFonts w:asciiTheme="minorHAnsi" w:hAnsiTheme="minorHAnsi" w:cstheme="minorHAnsi"/>
                <w:sz w:val="22"/>
                <w:szCs w:val="22"/>
              </w:rPr>
              <w:t xml:space="preserve"> contracted fee for Lined Bifocal Lenses. The patient is responsible for the difference between the base lens and the Progressive Lens charge.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Up to Lined Bifocal allowance.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Std. Polycarbonate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Cov</w:t>
            </w:r>
            <w:bookmarkStart w:id="0" w:name="_GoBack"/>
            <w:bookmarkEnd w:id="0"/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ered in full for dependent children</w:t>
            </w:r>
          </w:p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$33 adults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Solid Plastic Dye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</w:p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(except Pink I &amp; II)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Plastic Gradient Dye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$17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54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Photochromatic</w:t>
            </w:r>
            <w:proofErr w:type="spellEnd"/>
            <w:r w:rsidRPr="0027545C">
              <w:rPr>
                <w:rFonts w:asciiTheme="minorHAnsi" w:hAnsiTheme="minorHAnsi" w:cstheme="minorHAnsi"/>
                <w:sz w:val="22"/>
                <w:szCs w:val="22"/>
              </w:rPr>
              <w:t xml:space="preserve"> Lenses</w:t>
            </w:r>
          </w:p>
          <w:p w:rsidR="0027545C" w:rsidRPr="0027545C" w:rsidRDefault="0027545C" w:rsidP="0027545C">
            <w:pPr>
              <w:pStyle w:val="PS10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(Glass &amp; Plastic)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$31-$82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Scratch Resistant Coating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$17-$33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Anti-Reflective Coating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$43-$85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  <w:tr w:rsidR="0027545C" w:rsidTr="0027545C">
        <w:tc>
          <w:tcPr>
            <w:tcW w:w="2875" w:type="dxa"/>
          </w:tcPr>
          <w:p w:rsidR="0027545C" w:rsidRPr="0027545C" w:rsidRDefault="0027545C" w:rsidP="0027545C">
            <w:pPr>
              <w:pStyle w:val="PS9"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Ultraviolet Coating</w:t>
            </w:r>
          </w:p>
        </w:tc>
        <w:tc>
          <w:tcPr>
            <w:tcW w:w="396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$16</w:t>
            </w:r>
          </w:p>
        </w:tc>
        <w:tc>
          <w:tcPr>
            <w:tcW w:w="2250" w:type="dxa"/>
          </w:tcPr>
          <w:p w:rsidR="0027545C" w:rsidRPr="0027545C" w:rsidRDefault="0027545C" w:rsidP="0027545C">
            <w:pPr>
              <w:pStyle w:val="PS13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7545C">
              <w:rPr>
                <w:rFonts w:asciiTheme="minorHAnsi" w:hAnsiTheme="minorHAnsi" w:cstheme="minorHAnsi"/>
                <w:sz w:val="22"/>
                <w:szCs w:val="22"/>
              </w:rPr>
              <w:t>No benefit</w:t>
            </w:r>
          </w:p>
        </w:tc>
      </w:tr>
    </w:tbl>
    <w:p w:rsidR="0027545C" w:rsidRPr="0027545C" w:rsidRDefault="0027545C" w:rsidP="0027545C">
      <w:pPr>
        <w:pStyle w:val="PS14"/>
        <w:rPr>
          <w:rFonts w:asciiTheme="minorHAnsi" w:hAnsiTheme="minorHAnsi" w:cstheme="minorHAnsi"/>
          <w:sz w:val="22"/>
          <w:szCs w:val="22"/>
        </w:rPr>
      </w:pPr>
      <w:r w:rsidRPr="0027545C">
        <w:rPr>
          <w:rFonts w:asciiTheme="minorHAnsi" w:hAnsiTheme="minorHAnsi" w:cstheme="minorHAnsi"/>
          <w:sz w:val="22"/>
          <w:szCs w:val="22"/>
        </w:rPr>
        <w:t>*Lens Option member costs vary by prescription, option chosen and retail locations.</w:t>
      </w:r>
    </w:p>
    <w:p w:rsidR="0027545C" w:rsidRPr="0027545C" w:rsidRDefault="0027545C" w:rsidP="0027545C"/>
    <w:p w:rsidR="00AB1EC0" w:rsidRDefault="00AB1EC0" w:rsidP="00AB1EC0">
      <w:pPr>
        <w:pStyle w:val="Heading1"/>
      </w:pPr>
      <w:r>
        <w:t>Monthly Rates</w:t>
      </w:r>
    </w:p>
    <w:p w:rsidR="00AB1EC0" w:rsidRDefault="0027545C" w:rsidP="00AB1EC0">
      <w:pPr>
        <w:spacing w:after="0" w:line="240" w:lineRule="auto"/>
      </w:pPr>
      <w:r>
        <w:t>Graduate Student - $5.72</w:t>
      </w:r>
    </w:p>
    <w:p w:rsidR="00AB1EC0" w:rsidRDefault="00AB1EC0" w:rsidP="00AB1EC0">
      <w:pPr>
        <w:spacing w:after="0" w:line="240" w:lineRule="auto"/>
      </w:pPr>
      <w:r>
        <w:t>Gradu</w:t>
      </w:r>
      <w:r w:rsidR="0027545C">
        <w:t>ate Students and Spouse - $11.44</w:t>
      </w:r>
    </w:p>
    <w:p w:rsidR="00AB1EC0" w:rsidRDefault="00AB1EC0" w:rsidP="00AB1EC0">
      <w:pPr>
        <w:spacing w:after="0" w:line="240" w:lineRule="auto"/>
      </w:pPr>
      <w:r>
        <w:t>Gradua</w:t>
      </w:r>
      <w:r w:rsidR="0027545C">
        <w:t>te Student and Children - $12.40</w:t>
      </w:r>
    </w:p>
    <w:p w:rsidR="0027545C" w:rsidRDefault="00AB1EC0" w:rsidP="0027545C">
      <w:pPr>
        <w:spacing w:after="0" w:line="240" w:lineRule="auto"/>
      </w:pPr>
      <w:r>
        <w:t>Graduate Studen</w:t>
      </w:r>
      <w:r w:rsidR="0027545C">
        <w:t>t, Spouse and Children - $19.84</w:t>
      </w:r>
    </w:p>
    <w:p w:rsidR="0027545C" w:rsidRDefault="0027545C" w:rsidP="0027545C">
      <w:pPr>
        <w:pStyle w:val="Heading1"/>
      </w:pPr>
      <w:r>
        <w:t>Additional Sharper Vision Choice Network Features</w:t>
      </w:r>
    </w:p>
    <w:p w:rsidR="0027545C" w:rsidRPr="00A83776" w:rsidRDefault="0027545C" w:rsidP="0027545C">
      <w:pPr>
        <w:rPr>
          <w:rFonts w:cstheme="minorHAnsi"/>
        </w:rPr>
      </w:pPr>
      <w:r w:rsidRPr="00A83776">
        <w:rPr>
          <w:rFonts w:cstheme="minorHAnsi"/>
          <w:b/>
        </w:rPr>
        <w:t>Contact Lenses Elective</w:t>
      </w:r>
      <w:r w:rsidRPr="00A83776">
        <w:rPr>
          <w:rFonts w:cstheme="minorHAnsi"/>
          <w:b/>
        </w:rPr>
        <w:br/>
      </w:r>
      <w:r w:rsidRPr="00A83776">
        <w:rPr>
          <w:rFonts w:cstheme="minorHAnsi"/>
        </w:rPr>
        <w:t xml:space="preserve">Allowance can be applied to disposables, but the dollar amount must be used all at once (provider will order </w:t>
      </w:r>
      <w:proofErr w:type="gramStart"/>
      <w:r w:rsidRPr="00A83776">
        <w:rPr>
          <w:rFonts w:cstheme="minorHAnsi"/>
        </w:rPr>
        <w:t>3</w:t>
      </w:r>
      <w:proofErr w:type="gramEnd"/>
      <w:r w:rsidRPr="00A83776">
        <w:rPr>
          <w:rFonts w:cstheme="minorHAnsi"/>
        </w:rPr>
        <w:t xml:space="preserve"> or 6 month supply).  Applies when contacts </w:t>
      </w:r>
      <w:proofErr w:type="gramStart"/>
      <w:r w:rsidRPr="00A83776">
        <w:rPr>
          <w:rFonts w:cstheme="minorHAnsi"/>
        </w:rPr>
        <w:t>are chosen</w:t>
      </w:r>
      <w:proofErr w:type="gramEnd"/>
      <w:r w:rsidRPr="00A83776">
        <w:rPr>
          <w:rFonts w:cstheme="minorHAnsi"/>
        </w:rPr>
        <w:t xml:space="preserve"> in lieu of glasses.  For plans without a separate contact fitting &amp; evaluation (which includes follow up contact lens exams), the cost of the fitting and evaluation is deducted from the allowance.</w:t>
      </w:r>
    </w:p>
    <w:p w:rsidR="0027545C" w:rsidRPr="00A83776" w:rsidRDefault="0027545C" w:rsidP="00A83776">
      <w:pPr>
        <w:pStyle w:val="PS14"/>
        <w:rPr>
          <w:rFonts w:asciiTheme="minorHAnsi" w:hAnsiTheme="minorHAnsi" w:cstheme="minorHAnsi"/>
          <w:i w:val="0"/>
          <w:sz w:val="22"/>
          <w:szCs w:val="22"/>
        </w:rPr>
      </w:pPr>
      <w:r w:rsidRPr="00A83776">
        <w:rPr>
          <w:rFonts w:asciiTheme="minorHAnsi" w:hAnsiTheme="minorHAnsi" w:cstheme="minorHAnsi"/>
          <w:b/>
          <w:i w:val="0"/>
          <w:sz w:val="22"/>
          <w:szCs w:val="22"/>
        </w:rPr>
        <w:t>Additional Glasses</w:t>
      </w:r>
      <w:r w:rsidRPr="00A83776">
        <w:rPr>
          <w:rFonts w:asciiTheme="minorHAnsi" w:hAnsiTheme="minorHAnsi" w:cstheme="minorHAnsi"/>
          <w:b/>
          <w:i w:val="0"/>
          <w:sz w:val="22"/>
          <w:szCs w:val="22"/>
        </w:rPr>
        <w:br/>
      </w:r>
      <w:r w:rsidRPr="00A83776">
        <w:rPr>
          <w:rFonts w:asciiTheme="minorHAnsi" w:hAnsiTheme="minorHAnsi" w:cstheme="minorHAnsi"/>
          <w:i w:val="0"/>
          <w:sz w:val="22"/>
          <w:szCs w:val="22"/>
        </w:rPr>
        <w:t xml:space="preserve">20% off additional complete pairs of prescription glasses </w:t>
      </w:r>
      <w:r w:rsidR="00A83776" w:rsidRPr="00A83776">
        <w:rPr>
          <w:rFonts w:asciiTheme="minorHAnsi" w:hAnsiTheme="minorHAnsi" w:cstheme="minorHAnsi"/>
          <w:i w:val="0"/>
          <w:sz w:val="22"/>
          <w:szCs w:val="22"/>
        </w:rPr>
        <w:t xml:space="preserve">and/or prescription sunglasses. </w:t>
      </w:r>
      <w:r w:rsidR="00A83776" w:rsidRPr="00A83776">
        <w:rPr>
          <w:rFonts w:asciiTheme="minorHAnsi" w:hAnsiTheme="minorHAnsi" w:cstheme="minorHAnsi"/>
          <w:i w:val="0"/>
          <w:sz w:val="22"/>
          <w:szCs w:val="22"/>
        </w:rPr>
        <w:t>Based on applicable laws, reduced costs may vary by doctor location.</w:t>
      </w:r>
    </w:p>
    <w:p w:rsidR="0027545C" w:rsidRPr="00A83776" w:rsidRDefault="0027545C" w:rsidP="0027545C">
      <w:pPr>
        <w:pStyle w:val="PS3"/>
        <w:rPr>
          <w:rFonts w:asciiTheme="minorHAnsi" w:hAnsiTheme="minorHAnsi" w:cstheme="minorHAnsi"/>
          <w:sz w:val="22"/>
          <w:szCs w:val="22"/>
        </w:rPr>
      </w:pPr>
    </w:p>
    <w:p w:rsidR="00A83776" w:rsidRPr="00A83776" w:rsidRDefault="0027545C" w:rsidP="00A83776">
      <w:pPr>
        <w:pStyle w:val="PS14"/>
        <w:rPr>
          <w:rFonts w:asciiTheme="minorHAnsi" w:hAnsiTheme="minorHAnsi" w:cstheme="minorHAnsi"/>
          <w:i w:val="0"/>
          <w:sz w:val="22"/>
          <w:szCs w:val="22"/>
        </w:rPr>
      </w:pPr>
      <w:r w:rsidRPr="00A83776">
        <w:rPr>
          <w:rFonts w:asciiTheme="minorHAnsi" w:hAnsiTheme="minorHAnsi" w:cstheme="minorHAnsi"/>
          <w:b/>
          <w:i w:val="0"/>
          <w:sz w:val="22"/>
          <w:szCs w:val="22"/>
        </w:rPr>
        <w:t>Frame Discount</w:t>
      </w:r>
      <w:r w:rsidRPr="00A83776">
        <w:rPr>
          <w:rFonts w:asciiTheme="minorHAnsi" w:hAnsiTheme="minorHAnsi" w:cstheme="minorHAnsi"/>
          <w:i w:val="0"/>
          <w:sz w:val="22"/>
          <w:szCs w:val="22"/>
        </w:rPr>
        <w:br/>
      </w:r>
      <w:r w:rsidRPr="00A83776">
        <w:rPr>
          <w:rFonts w:asciiTheme="minorHAnsi" w:hAnsiTheme="minorHAnsi" w:cstheme="minorHAnsi"/>
          <w:i w:val="0"/>
          <w:sz w:val="22"/>
          <w:szCs w:val="22"/>
        </w:rPr>
        <w:t>VSP offers 20% off any amo</w:t>
      </w:r>
      <w:r w:rsidR="00A83776" w:rsidRPr="00A83776">
        <w:rPr>
          <w:rFonts w:asciiTheme="minorHAnsi" w:hAnsiTheme="minorHAnsi" w:cstheme="minorHAnsi"/>
          <w:i w:val="0"/>
          <w:sz w:val="22"/>
          <w:szCs w:val="22"/>
        </w:rPr>
        <w:t xml:space="preserve">unt above the retail allowance. </w:t>
      </w:r>
      <w:r w:rsidR="00A83776" w:rsidRPr="00A83776">
        <w:rPr>
          <w:rFonts w:asciiTheme="minorHAnsi" w:hAnsiTheme="minorHAnsi" w:cstheme="minorHAnsi"/>
          <w:i w:val="0"/>
          <w:sz w:val="22"/>
          <w:szCs w:val="22"/>
        </w:rPr>
        <w:t>Based on applicable laws, reduced costs may vary by doctor location.</w:t>
      </w:r>
    </w:p>
    <w:p w:rsidR="0027545C" w:rsidRPr="00A83776" w:rsidRDefault="0027545C" w:rsidP="0027545C">
      <w:pPr>
        <w:pStyle w:val="PS3"/>
        <w:rPr>
          <w:rFonts w:asciiTheme="minorHAnsi" w:hAnsiTheme="minorHAnsi" w:cstheme="minorHAnsi"/>
          <w:sz w:val="22"/>
          <w:szCs w:val="22"/>
        </w:rPr>
      </w:pPr>
    </w:p>
    <w:p w:rsidR="0027545C" w:rsidRDefault="0027545C" w:rsidP="00A83776">
      <w:pPr>
        <w:pStyle w:val="PS3"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b/>
          <w:sz w:val="22"/>
          <w:szCs w:val="22"/>
        </w:rPr>
        <w:t xml:space="preserve">Laser </w:t>
      </w:r>
      <w:proofErr w:type="spellStart"/>
      <w:r w:rsidRPr="00A83776">
        <w:rPr>
          <w:rFonts w:asciiTheme="minorHAnsi" w:hAnsiTheme="minorHAnsi" w:cstheme="minorHAnsi"/>
          <w:b/>
          <w:sz w:val="22"/>
          <w:szCs w:val="22"/>
        </w:rPr>
        <w:t>VisionCare</w:t>
      </w:r>
      <w:proofErr w:type="spellEnd"/>
      <w:r w:rsidRPr="00A83776">
        <w:rPr>
          <w:rFonts w:asciiTheme="minorHAnsi" w:hAnsiTheme="minorHAnsi" w:cstheme="minorHAnsi"/>
          <w:b/>
          <w:sz w:val="22"/>
          <w:szCs w:val="22"/>
        </w:rPr>
        <w:br/>
      </w:r>
      <w:r w:rsidRPr="00A83776">
        <w:rPr>
          <w:rFonts w:asciiTheme="minorHAnsi" w:hAnsiTheme="minorHAnsi" w:cstheme="minorHAnsi"/>
          <w:sz w:val="22"/>
          <w:szCs w:val="22"/>
        </w:rPr>
        <w:t xml:space="preserve">VSP offers an average discount of 15% off or 5% off a promotional offer for LASIK Custom LASIK and PRK.  The maximum out-of-pocket per eye for members is $1,800 for LASIK and $2,300 for custom LASIK using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Wavefront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 technology, and $1,500 for PRK.  In order to receive the benefit, a VSP provider must coordinate the procedure.</w:t>
      </w:r>
    </w:p>
    <w:p w:rsidR="00A83776" w:rsidRPr="00A83776" w:rsidRDefault="00A83776" w:rsidP="00A83776">
      <w:pPr>
        <w:pStyle w:val="PS3"/>
        <w:rPr>
          <w:rFonts w:asciiTheme="minorHAnsi" w:hAnsiTheme="minorHAnsi" w:cstheme="minorHAnsi"/>
          <w:sz w:val="22"/>
          <w:szCs w:val="22"/>
        </w:rPr>
      </w:pPr>
    </w:p>
    <w:p w:rsidR="0027545C" w:rsidRPr="00A83776" w:rsidRDefault="0027545C" w:rsidP="0027545C">
      <w:pPr>
        <w:pStyle w:val="PS3"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b/>
          <w:sz w:val="22"/>
          <w:szCs w:val="22"/>
        </w:rPr>
        <w:t>Low Vision</w:t>
      </w:r>
      <w:r w:rsidRPr="00A83776">
        <w:rPr>
          <w:rFonts w:asciiTheme="minorHAnsi" w:hAnsiTheme="minorHAnsi" w:cstheme="minorHAnsi"/>
          <w:b/>
          <w:sz w:val="22"/>
          <w:szCs w:val="22"/>
        </w:rPr>
        <w:br/>
      </w:r>
      <w:r w:rsidRPr="00A83776">
        <w:rPr>
          <w:rFonts w:asciiTheme="minorHAnsi" w:hAnsiTheme="minorHAnsi" w:cstheme="minorHAnsi"/>
          <w:sz w:val="22"/>
          <w:szCs w:val="22"/>
        </w:rPr>
        <w:t>With prior authorization, 75% of approved amount (up to $1,000 is covered every two years).</w:t>
      </w:r>
    </w:p>
    <w:p w:rsidR="0027545C" w:rsidRPr="00A83776" w:rsidRDefault="0027545C" w:rsidP="0027545C">
      <w:pPr>
        <w:rPr>
          <w:rFonts w:cstheme="minorHAnsi"/>
          <w:b/>
        </w:rPr>
      </w:pPr>
    </w:p>
    <w:p w:rsidR="00A83776" w:rsidRPr="00A83776" w:rsidRDefault="00A83776" w:rsidP="00A83776">
      <w:pPr>
        <w:pStyle w:val="PS101"/>
        <w:keepNext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lastRenderedPageBreak/>
        <w:t>Rx Savings</w:t>
      </w:r>
    </w:p>
    <w:p w:rsidR="00A83776" w:rsidRPr="00A83776" w:rsidRDefault="00A83776" w:rsidP="00A83776">
      <w:pPr>
        <w:pStyle w:val="PS86"/>
        <w:keepNext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 xml:space="preserve">Our valued plan members and their covered dependents can save on prescription medications at over 60,000 pharmacies across the nation including CVS, Walgreens, Rite Aid and Walmart. This Rx discount </w:t>
      </w:r>
      <w:proofErr w:type="gramStart"/>
      <w:r w:rsidRPr="00A83776">
        <w:rPr>
          <w:rFonts w:asciiTheme="minorHAnsi" w:hAnsiTheme="minorHAnsi" w:cstheme="minorHAnsi"/>
          <w:sz w:val="22"/>
          <w:szCs w:val="22"/>
        </w:rPr>
        <w:t>is offered</w:t>
      </w:r>
      <w:proofErr w:type="gramEnd"/>
      <w:r w:rsidRPr="00A83776">
        <w:rPr>
          <w:rFonts w:asciiTheme="minorHAnsi" w:hAnsiTheme="minorHAnsi" w:cstheme="minorHAnsi"/>
          <w:sz w:val="22"/>
          <w:szCs w:val="22"/>
        </w:rPr>
        <w:t xml:space="preserve"> at no additional cost, and it is not insurance.</w:t>
      </w:r>
    </w:p>
    <w:p w:rsidR="00A83776" w:rsidRPr="00A83776" w:rsidRDefault="00A83776" w:rsidP="00A83776">
      <w:pPr>
        <w:pStyle w:val="PS86"/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>To receive this Rx discount, members just need to visit us at firstrsl.com/dental-vision and sign into (or create) a secure member account where they can access and print an online-only Rx discount savings ID card.</w:t>
      </w:r>
    </w:p>
    <w:p w:rsidR="00A83776" w:rsidRP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</w:p>
    <w:p w:rsidR="00A83776" w:rsidRPr="00A83776" w:rsidRDefault="00A83776" w:rsidP="00A83776">
      <w:pPr>
        <w:pStyle w:val="PS101"/>
        <w:keepNext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>Retail Chain Affiliate Providers Available With Sharper Vision</w:t>
      </w:r>
    </w:p>
    <w:p w:rsid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 xml:space="preserve">Effective January 1, 2012, </w:t>
      </w:r>
      <w:proofErr w:type="gramStart"/>
      <w:r w:rsidRPr="00A83776">
        <w:rPr>
          <w:rFonts w:asciiTheme="minorHAnsi" w:hAnsiTheme="minorHAnsi" w:cstheme="minorHAnsi"/>
          <w:sz w:val="22"/>
          <w:szCs w:val="22"/>
        </w:rPr>
        <w:t>retail chain affiliate providers</w:t>
      </w:r>
      <w:proofErr w:type="gramEnd"/>
      <w:r w:rsidRPr="00A83776">
        <w:rPr>
          <w:rFonts w:asciiTheme="minorHAnsi" w:hAnsiTheme="minorHAnsi" w:cstheme="minorHAnsi"/>
          <w:sz w:val="22"/>
          <w:szCs w:val="22"/>
        </w:rPr>
        <w:t xml:space="preserve">, which include Costco® Optical and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Visionworks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, give members added convenience and additional retail choices. Costco Optical has 400 locations across the country, while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Visionworks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 manages nearly 400 optical stores in 37 states and DC, including well-known stores such as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EyeMasters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Visionworks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, Dr.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Bizer’s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VisionWorld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, Eye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DRx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>, and Hour Eyes, to name a few. Members enjoy a covered-in-full benefit experience with equivalent frame benefit at any of these retail chain locations.</w:t>
      </w:r>
    </w:p>
    <w:p w:rsidR="00A83776" w:rsidRP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</w:p>
    <w:p w:rsidR="00A83776" w:rsidRPr="00A83776" w:rsidRDefault="00A83776" w:rsidP="00A83776">
      <w:pPr>
        <w:pStyle w:val="PS101"/>
        <w:keepNext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>Reliance Standard Life Insurance Company</w:t>
      </w:r>
    </w:p>
    <w:p w:rsid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 xml:space="preserve">Reliance Standard Life Insurance Company </w:t>
      </w:r>
      <w:proofErr w:type="gramStart"/>
      <w:r w:rsidRPr="00A83776">
        <w:rPr>
          <w:rFonts w:asciiTheme="minorHAnsi" w:hAnsiTheme="minorHAnsi" w:cstheme="minorHAnsi"/>
          <w:sz w:val="22"/>
          <w:szCs w:val="22"/>
        </w:rPr>
        <w:t>was incorporated</w:t>
      </w:r>
      <w:proofErr w:type="gramEnd"/>
      <w:r w:rsidRPr="00A83776">
        <w:rPr>
          <w:rFonts w:asciiTheme="minorHAnsi" w:hAnsiTheme="minorHAnsi" w:cstheme="minorHAnsi"/>
          <w:sz w:val="22"/>
          <w:szCs w:val="22"/>
        </w:rPr>
        <w:t xml:space="preserve"> in 1907 as the Central Standard Life Insurance Company in Chicago, Illinois. In 1967 the administrative offices moved to Philadelphia, PA and the company was renamed Reliance Standard Life Insurance Company. A subsidiary, First Reliance Standard Life Insurance Company, </w:t>
      </w:r>
      <w:proofErr w:type="gramStart"/>
      <w:r w:rsidRPr="00A83776">
        <w:rPr>
          <w:rFonts w:asciiTheme="minorHAnsi" w:hAnsiTheme="minorHAnsi" w:cstheme="minorHAnsi"/>
          <w:sz w:val="22"/>
          <w:szCs w:val="22"/>
        </w:rPr>
        <w:t>was formed in 1984, and licensed to do business in the state of New York</w:t>
      </w:r>
      <w:proofErr w:type="gramEnd"/>
      <w:r w:rsidRPr="00A83776">
        <w:rPr>
          <w:rFonts w:asciiTheme="minorHAnsi" w:hAnsiTheme="minorHAnsi" w:cstheme="minorHAnsi"/>
          <w:sz w:val="22"/>
          <w:szCs w:val="22"/>
        </w:rPr>
        <w:t xml:space="preserve">. Both companies are members of The </w:t>
      </w:r>
      <w:proofErr w:type="spellStart"/>
      <w:r w:rsidRPr="00A83776">
        <w:rPr>
          <w:rFonts w:asciiTheme="minorHAnsi" w:hAnsiTheme="minorHAnsi" w:cstheme="minorHAnsi"/>
          <w:sz w:val="22"/>
          <w:szCs w:val="22"/>
        </w:rPr>
        <w:t>Tokio</w:t>
      </w:r>
      <w:proofErr w:type="spellEnd"/>
      <w:r w:rsidRPr="00A83776">
        <w:rPr>
          <w:rFonts w:asciiTheme="minorHAnsi" w:hAnsiTheme="minorHAnsi" w:cstheme="minorHAnsi"/>
          <w:sz w:val="22"/>
          <w:szCs w:val="22"/>
        </w:rPr>
        <w:t xml:space="preserve"> Marine Group.</w:t>
      </w:r>
    </w:p>
    <w:p w:rsidR="00A83776" w:rsidRP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</w:p>
    <w:p w:rsidR="00A83776" w:rsidRPr="00A83776" w:rsidRDefault="00A83776" w:rsidP="00A83776">
      <w:pPr>
        <w:pStyle w:val="PS101"/>
        <w:keepNext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>VSP Information</w:t>
      </w:r>
    </w:p>
    <w:p w:rsid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 xml:space="preserve">For more information regarding the VSP provider network or to find out more about VSP, please visit the VSP </w:t>
      </w:r>
      <w:proofErr w:type="gramStart"/>
      <w:r w:rsidRPr="00A83776">
        <w:rPr>
          <w:rFonts w:asciiTheme="minorHAnsi" w:hAnsiTheme="minorHAnsi" w:cstheme="minorHAnsi"/>
          <w:sz w:val="22"/>
          <w:szCs w:val="22"/>
        </w:rPr>
        <w:t>web-site</w:t>
      </w:r>
      <w:proofErr w:type="gramEnd"/>
      <w:r w:rsidRPr="00A83776">
        <w:rPr>
          <w:rFonts w:asciiTheme="minorHAnsi" w:hAnsiTheme="minorHAnsi" w:cstheme="minorHAnsi"/>
          <w:sz w:val="22"/>
          <w:szCs w:val="22"/>
        </w:rPr>
        <w:t xml:space="preserve"> at </w:t>
      </w:r>
      <w:r w:rsidRPr="00083729">
        <w:rPr>
          <w:rFonts w:asciiTheme="minorHAnsi" w:hAnsiTheme="minorHAnsi" w:cstheme="minorHAnsi"/>
          <w:sz w:val="22"/>
          <w:szCs w:val="22"/>
        </w:rPr>
        <w:t>www.vsp.com</w:t>
      </w:r>
      <w:r w:rsidRPr="00A83776">
        <w:rPr>
          <w:rFonts w:asciiTheme="minorHAnsi" w:hAnsiTheme="minorHAnsi" w:cstheme="minorHAnsi"/>
          <w:sz w:val="22"/>
          <w:szCs w:val="22"/>
        </w:rPr>
        <w:t>.</w:t>
      </w:r>
    </w:p>
    <w:p w:rsidR="00A83776" w:rsidRP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</w:p>
    <w:p w:rsidR="00A83776" w:rsidRPr="00A83776" w:rsidRDefault="00A83776" w:rsidP="00A83776">
      <w:pPr>
        <w:pStyle w:val="PS101"/>
        <w:keepNext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>Customer Service</w:t>
      </w:r>
    </w:p>
    <w:p w:rsid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 xml:space="preserve">Our Customer Relations Department is open from 7 am to midnight (CST) Monday through Thursday and 7 am to 6:30 pm (CST) on Fridays.  You can call toll-free at 800-497-7044.  Your claim forms </w:t>
      </w:r>
      <w:proofErr w:type="gramStart"/>
      <w:r w:rsidRPr="00A83776">
        <w:rPr>
          <w:rFonts w:asciiTheme="minorHAnsi" w:hAnsiTheme="minorHAnsi" w:cstheme="minorHAnsi"/>
          <w:sz w:val="22"/>
          <w:szCs w:val="22"/>
        </w:rPr>
        <w:t>can be faxed</w:t>
      </w:r>
      <w:proofErr w:type="gramEnd"/>
      <w:r w:rsidRPr="00A83776">
        <w:rPr>
          <w:rFonts w:asciiTheme="minorHAnsi" w:hAnsiTheme="minorHAnsi" w:cstheme="minorHAnsi"/>
          <w:sz w:val="22"/>
          <w:szCs w:val="22"/>
        </w:rPr>
        <w:t xml:space="preserve"> in to (402) 467-7336.  We will be happy to answer any questions you may have regarding a specific claim you have filed or to answer questions about benefits for eye care procedures </w:t>
      </w:r>
      <w:proofErr w:type="gramStart"/>
      <w:r w:rsidRPr="00A83776">
        <w:rPr>
          <w:rFonts w:asciiTheme="minorHAnsi" w:hAnsiTheme="minorHAnsi" w:cstheme="minorHAnsi"/>
          <w:sz w:val="22"/>
          <w:szCs w:val="22"/>
        </w:rPr>
        <w:t>being considered</w:t>
      </w:r>
      <w:proofErr w:type="gramEnd"/>
      <w:r w:rsidRPr="00A83776">
        <w:rPr>
          <w:rFonts w:asciiTheme="minorHAnsi" w:hAnsiTheme="minorHAnsi" w:cstheme="minorHAnsi"/>
          <w:sz w:val="22"/>
          <w:szCs w:val="22"/>
        </w:rPr>
        <w:t>.</w:t>
      </w:r>
    </w:p>
    <w:p w:rsidR="00A83776" w:rsidRPr="00A83776" w:rsidRDefault="00A83776" w:rsidP="00A83776">
      <w:pPr>
        <w:pStyle w:val="PS86"/>
        <w:keepLines/>
        <w:rPr>
          <w:rFonts w:asciiTheme="minorHAnsi" w:hAnsiTheme="minorHAnsi" w:cstheme="minorHAnsi"/>
          <w:sz w:val="22"/>
          <w:szCs w:val="22"/>
        </w:rPr>
      </w:pPr>
    </w:p>
    <w:p w:rsidR="00A83776" w:rsidRPr="00A83776" w:rsidRDefault="00A83776" w:rsidP="00A83776">
      <w:pPr>
        <w:pStyle w:val="PS49"/>
        <w:keepLines/>
        <w:rPr>
          <w:rFonts w:asciiTheme="minorHAnsi" w:hAnsiTheme="minorHAnsi" w:cstheme="minorHAnsi"/>
          <w:sz w:val="22"/>
          <w:szCs w:val="22"/>
        </w:rPr>
      </w:pPr>
      <w:r w:rsidRPr="00A83776">
        <w:rPr>
          <w:rFonts w:asciiTheme="minorHAnsi" w:hAnsiTheme="minorHAnsi" w:cstheme="minorHAnsi"/>
          <w:sz w:val="22"/>
          <w:szCs w:val="22"/>
        </w:rPr>
        <w:t>This form is a benefit highlight, not a certificate of insurance.  The coverage outlined here highlights the benefits available through First Reliance Standard Life, and does not include exclusions and limitations.  For details on exclusions and limitations, or a complete list of covered procedures, contact your benefits coordinator.</w:t>
      </w:r>
    </w:p>
    <w:p w:rsidR="00AB1EC0" w:rsidRPr="00A83776" w:rsidRDefault="00AB1EC0" w:rsidP="00A83776">
      <w:pPr>
        <w:spacing w:after="0" w:line="240" w:lineRule="auto"/>
        <w:rPr>
          <w:rFonts w:cstheme="minorHAnsi"/>
        </w:rPr>
      </w:pPr>
    </w:p>
    <w:sectPr w:rsidR="00AB1EC0" w:rsidRPr="00A8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35F"/>
    <w:multiLevelType w:val="hybridMultilevel"/>
    <w:tmpl w:val="A0E0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348"/>
    <w:multiLevelType w:val="hybridMultilevel"/>
    <w:tmpl w:val="33B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729C"/>
    <w:multiLevelType w:val="hybridMultilevel"/>
    <w:tmpl w:val="182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74154"/>
    <w:multiLevelType w:val="hybridMultilevel"/>
    <w:tmpl w:val="FB8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2365C"/>
    <w:multiLevelType w:val="hybridMultilevel"/>
    <w:tmpl w:val="4FB0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111"/>
    <w:multiLevelType w:val="multilevel"/>
    <w:tmpl w:val="0409001D"/>
    <w:styleLink w:val="LS1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8"/>
        <w:szCs w:val="8"/>
      </w:rPr>
    </w:lvl>
    <w:lvl w:ilvl="1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8"/>
        <w:szCs w:val="8"/>
      </w:rPr>
    </w:lvl>
    <w:lvl w:ilvl="2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  <w:sz w:val="8"/>
        <w:szCs w:val="8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8"/>
        <w:szCs w:val="8"/>
      </w:rPr>
    </w:lvl>
    <w:lvl w:ilvl="4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auto"/>
        <w:sz w:val="8"/>
        <w:szCs w:val="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D7C248A"/>
    <w:multiLevelType w:val="multilevel"/>
    <w:tmpl w:val="0409001D"/>
    <w:numStyleLink w:val="LS1"/>
  </w:abstractNum>
  <w:abstractNum w:abstractNumId="7" w15:restartNumberingAfterBreak="0">
    <w:nsid w:val="63587EE5"/>
    <w:multiLevelType w:val="hybridMultilevel"/>
    <w:tmpl w:val="B11E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319"/>
    <w:multiLevelType w:val="hybridMultilevel"/>
    <w:tmpl w:val="AA3C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5778"/>
    <w:multiLevelType w:val="hybridMultilevel"/>
    <w:tmpl w:val="A7E6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C0"/>
    <w:rsid w:val="00083729"/>
    <w:rsid w:val="000A5749"/>
    <w:rsid w:val="0027545C"/>
    <w:rsid w:val="002F75BE"/>
    <w:rsid w:val="003D72F0"/>
    <w:rsid w:val="004B6B7A"/>
    <w:rsid w:val="005F797D"/>
    <w:rsid w:val="00686A2B"/>
    <w:rsid w:val="006C04A4"/>
    <w:rsid w:val="00A83776"/>
    <w:rsid w:val="00AB1EC0"/>
    <w:rsid w:val="00C22FC6"/>
    <w:rsid w:val="00E246EC"/>
    <w:rsid w:val="00E34282"/>
    <w:rsid w:val="00E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4C54"/>
  <w15:chartTrackingRefBased/>
  <w15:docId w15:val="{A38B505E-D958-442B-A859-391DFB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E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1EC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B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10">
    <w:name w:val="PS10"/>
    <w:rsid w:val="00AB1EC0"/>
    <w:pPr>
      <w:spacing w:after="0" w:line="240" w:lineRule="auto"/>
      <w:ind w:left="216"/>
    </w:pPr>
    <w:rPr>
      <w:rFonts w:ascii="Arial" w:eastAsia="Arial" w:hAnsi="Arial" w:cs="Arial"/>
      <w:b/>
      <w:sz w:val="20"/>
      <w:szCs w:val="18"/>
    </w:rPr>
  </w:style>
  <w:style w:type="paragraph" w:customStyle="1" w:styleId="PS13">
    <w:name w:val="PS13"/>
    <w:rsid w:val="00AB1EC0"/>
    <w:pPr>
      <w:spacing w:after="0" w:line="240" w:lineRule="auto"/>
      <w:jc w:val="center"/>
    </w:pPr>
    <w:rPr>
      <w:rFonts w:ascii="Arial" w:eastAsia="Arial" w:hAnsi="Arial" w:cs="Arial"/>
      <w:sz w:val="20"/>
      <w:szCs w:val="18"/>
    </w:rPr>
  </w:style>
  <w:style w:type="paragraph" w:customStyle="1" w:styleId="PS9">
    <w:name w:val="PS9"/>
    <w:rsid w:val="00AB1EC0"/>
    <w:pPr>
      <w:spacing w:after="0" w:line="240" w:lineRule="auto"/>
    </w:pPr>
    <w:rPr>
      <w:rFonts w:ascii="Arial" w:eastAsia="Arial" w:hAnsi="Arial" w:cs="Arial"/>
      <w:b/>
      <w:sz w:val="20"/>
      <w:szCs w:val="20"/>
    </w:rPr>
  </w:style>
  <w:style w:type="paragraph" w:customStyle="1" w:styleId="PS3">
    <w:name w:val="PS3"/>
    <w:rsid w:val="00AB1EC0"/>
    <w:pPr>
      <w:spacing w:after="0" w:line="240" w:lineRule="auto"/>
    </w:pPr>
    <w:rPr>
      <w:rFonts w:ascii="Arial" w:eastAsia="Arial" w:hAnsi="Arial" w:cs="Arial"/>
      <w:sz w:val="20"/>
      <w:szCs w:val="18"/>
    </w:rPr>
  </w:style>
  <w:style w:type="character" w:customStyle="1" w:styleId="RS2">
    <w:name w:val="RS2"/>
    <w:rsid w:val="00AB1EC0"/>
    <w:rPr>
      <w:rFonts w:ascii="Arial" w:hAnsi="Arial"/>
      <w:i/>
      <w:sz w:val="20"/>
      <w:szCs w:val="20"/>
    </w:rPr>
  </w:style>
  <w:style w:type="character" w:customStyle="1" w:styleId="RS5">
    <w:name w:val="RS5"/>
    <w:rsid w:val="00AB1EC0"/>
    <w:rPr>
      <w:rFonts w:ascii="Arial" w:hAnsi="Arial"/>
      <w:b/>
      <w:sz w:val="20"/>
      <w:szCs w:val="20"/>
    </w:rPr>
  </w:style>
  <w:style w:type="character" w:customStyle="1" w:styleId="RS7">
    <w:name w:val="RS7"/>
    <w:rsid w:val="00AB1EC0"/>
    <w:rPr>
      <w:rFonts w:ascii="Arial" w:hAnsi="Arial"/>
      <w:sz w:val="20"/>
      <w:szCs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B1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S59">
    <w:name w:val="PS59"/>
    <w:rsid w:val="00AB1EC0"/>
    <w:pPr>
      <w:spacing w:after="0" w:line="240" w:lineRule="atLeast"/>
      <w:ind w:left="360"/>
    </w:pPr>
    <w:rPr>
      <w:rFonts w:ascii="Arial" w:eastAsia="Arial" w:hAnsi="Arial" w:cs="Arial"/>
      <w:sz w:val="16"/>
      <w:szCs w:val="16"/>
    </w:rPr>
  </w:style>
  <w:style w:type="numbering" w:customStyle="1" w:styleId="LS1">
    <w:name w:val="LS1"/>
    <w:basedOn w:val="NoList"/>
    <w:rsid w:val="00AB1EC0"/>
    <w:pPr>
      <w:numPr>
        <w:numId w:val="1"/>
      </w:numPr>
    </w:pPr>
  </w:style>
  <w:style w:type="paragraph" w:customStyle="1" w:styleId="PS98">
    <w:name w:val="PS98"/>
    <w:basedOn w:val="Normal"/>
    <w:rsid w:val="00AB1EC0"/>
    <w:pPr>
      <w:spacing w:after="0" w:line="240" w:lineRule="atLeast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EC0"/>
    <w:pPr>
      <w:ind w:left="720"/>
      <w:contextualSpacing/>
    </w:pPr>
  </w:style>
  <w:style w:type="table" w:customStyle="1" w:styleId="TS1">
    <w:name w:val="TS1"/>
    <w:rsid w:val="00AB1EC0"/>
    <w:pPr>
      <w:spacing w:after="0" w:line="240" w:lineRule="auto"/>
    </w:pPr>
    <w:rPr>
      <w:rFonts w:ascii="Arial" w:eastAsia="Arial" w:hAnsi="Arial" w:cs="Arial"/>
      <w:sz w:val="20"/>
      <w:szCs w:val="20"/>
    </w:rPr>
    <w:tblPr>
      <w:tblOverlap w:val="never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shd w:val="clear" w:color="auto" w:fill="FFFFFF"/>
      <w:tblCellMar>
        <w:top w:w="0" w:type="dxa"/>
        <w:left w:w="25" w:type="dxa"/>
        <w:bottom w:w="0" w:type="dxa"/>
        <w:right w:w="0" w:type="dxa"/>
      </w:tblCellMar>
    </w:tblPr>
    <w:trPr>
      <w:jc w:val="center"/>
    </w:trPr>
  </w:style>
  <w:style w:type="paragraph" w:customStyle="1" w:styleId="PS27">
    <w:name w:val="PS27"/>
    <w:rsid w:val="00AB1EC0"/>
    <w:pPr>
      <w:spacing w:after="0" w:line="240" w:lineRule="auto"/>
    </w:pPr>
    <w:rPr>
      <w:rFonts w:ascii="Arial" w:eastAsia="Arial" w:hAnsi="Arial" w:cs="Arial"/>
      <w:sz w:val="2"/>
      <w:szCs w:val="2"/>
    </w:rPr>
  </w:style>
  <w:style w:type="paragraph" w:customStyle="1" w:styleId="PS49">
    <w:name w:val="PS49"/>
    <w:rsid w:val="00AB1EC0"/>
    <w:pPr>
      <w:spacing w:after="0" w:line="240" w:lineRule="auto"/>
    </w:pPr>
    <w:rPr>
      <w:rFonts w:ascii="Arial" w:eastAsia="Arial" w:hAnsi="Arial" w:cs="Arial"/>
      <w:b/>
      <w:sz w:val="20"/>
      <w:szCs w:val="16"/>
    </w:rPr>
  </w:style>
  <w:style w:type="paragraph" w:customStyle="1" w:styleId="PS86">
    <w:name w:val="PS86"/>
    <w:basedOn w:val="Normal"/>
    <w:rsid w:val="00AB1EC0"/>
    <w:pPr>
      <w:tabs>
        <w:tab w:val="left" w:pos="3600"/>
      </w:tabs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101">
    <w:name w:val="PS101"/>
    <w:rsid w:val="00AB1EC0"/>
    <w:pPr>
      <w:spacing w:after="0" w:line="240" w:lineRule="auto"/>
    </w:pPr>
    <w:rPr>
      <w:rFonts w:ascii="Arial" w:eastAsia="Arial" w:hAnsi="Arial" w:cs="Arial"/>
      <w:b/>
      <w:sz w:val="20"/>
      <w:szCs w:val="18"/>
    </w:rPr>
  </w:style>
  <w:style w:type="paragraph" w:customStyle="1" w:styleId="PS11">
    <w:name w:val="PS11"/>
    <w:rsid w:val="00E34282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customStyle="1" w:styleId="PS14">
    <w:name w:val="PS14"/>
    <w:rsid w:val="0027545C"/>
    <w:pPr>
      <w:spacing w:after="0" w:line="240" w:lineRule="auto"/>
    </w:pPr>
    <w:rPr>
      <w:rFonts w:ascii="Arial" w:eastAsia="Arial" w:hAnsi="Arial" w:cs="Arial"/>
      <w:i/>
      <w:sz w:val="20"/>
      <w:szCs w:val="16"/>
    </w:rPr>
  </w:style>
  <w:style w:type="paragraph" w:customStyle="1" w:styleId="PS8">
    <w:name w:val="PS8"/>
    <w:rsid w:val="0027545C"/>
    <w:pPr>
      <w:tabs>
        <w:tab w:val="right" w:pos="10800"/>
      </w:tabs>
      <w:spacing w:after="0" w:line="240" w:lineRule="auto"/>
    </w:pPr>
    <w:rPr>
      <w:rFonts w:ascii="Arial" w:eastAsia="Arial" w:hAnsi="Arial" w:cs="Arial"/>
      <w:b/>
      <w:sz w:val="20"/>
      <w:szCs w:val="20"/>
    </w:rPr>
  </w:style>
  <w:style w:type="table" w:customStyle="1" w:styleId="TS2">
    <w:name w:val="TS2"/>
    <w:rsid w:val="0027545C"/>
    <w:pPr>
      <w:spacing w:after="0" w:line="240" w:lineRule="auto"/>
    </w:pPr>
    <w:rPr>
      <w:rFonts w:ascii="Arial" w:eastAsia="Arial" w:hAnsi="Arial" w:cs="Arial"/>
      <w:sz w:val="20"/>
      <w:szCs w:val="20"/>
    </w:rPr>
    <w:tblPr>
      <w:tblOverlap w:val="never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shd w:val="clear" w:color="auto" w:fill="DCE5F2"/>
      <w:tblCellMar>
        <w:top w:w="0" w:type="dxa"/>
        <w:left w:w="25" w:type="dxa"/>
        <w:bottom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A83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Feeney Andre</dc:creator>
  <cp:keywords/>
  <dc:description/>
  <cp:lastModifiedBy>Shannon Feeney Andre</cp:lastModifiedBy>
  <cp:revision>4</cp:revision>
  <dcterms:created xsi:type="dcterms:W3CDTF">2019-08-13T12:55:00Z</dcterms:created>
  <dcterms:modified xsi:type="dcterms:W3CDTF">2019-08-13T15:27:00Z</dcterms:modified>
</cp:coreProperties>
</file>